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A1" w:rsidRDefault="00352FA1" w:rsidP="00352FA1">
      <w:pPr>
        <w:tabs>
          <w:tab w:val="left" w:pos="5954"/>
          <w:tab w:val="left" w:pos="6663"/>
        </w:tabs>
        <w:ind w:left="4956" w:right="2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</w:t>
      </w:r>
      <w:r w:rsidRPr="00323508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1735">
        <w:rPr>
          <w:rFonts w:ascii="Times New Roman" w:hAnsi="Times New Roman" w:cs="Times New Roman"/>
          <w:sz w:val="28"/>
          <w:szCs w:val="28"/>
        </w:rPr>
        <w:t>2</w:t>
      </w:r>
    </w:p>
    <w:p w:rsidR="00352FA1" w:rsidRDefault="00352FA1" w:rsidP="00352FA1">
      <w:pPr>
        <w:pStyle w:val="ConsTitle"/>
        <w:widowControl/>
        <w:tabs>
          <w:tab w:val="left" w:pos="4820"/>
        </w:tabs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У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 w:rsidR="001F18E6">
        <w:rPr>
          <w:rFonts w:ascii="Times New Roman" w:hAnsi="Times New Roman" w:cs="Times New Roman"/>
          <w:b w:val="0"/>
          <w:sz w:val="28"/>
          <w:szCs w:val="28"/>
        </w:rPr>
        <w:t>О</w:t>
      </w:r>
    </w:p>
    <w:p w:rsidR="00352FA1" w:rsidRPr="009B4CAE" w:rsidRDefault="00352FA1" w:rsidP="00352FA1">
      <w:pPr>
        <w:pStyle w:val="ConsTitle"/>
        <w:widowControl/>
        <w:ind w:left="5954" w:right="-172" w:firstLine="5387"/>
        <w:rPr>
          <w:rFonts w:ascii="Times New Roman" w:hAnsi="Times New Roman" w:cs="Times New Roman"/>
          <w:b w:val="0"/>
          <w:sz w:val="28"/>
          <w:szCs w:val="28"/>
        </w:rPr>
      </w:pPr>
    </w:p>
    <w:p w:rsidR="00352FA1" w:rsidRDefault="00352FA1" w:rsidP="00352FA1">
      <w:pPr>
        <w:pStyle w:val="ConsTitle"/>
        <w:widowControl/>
        <w:tabs>
          <w:tab w:val="left" w:pos="6663"/>
        </w:tabs>
        <w:ind w:left="5867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Указом Губернатора </w:t>
      </w:r>
    </w:p>
    <w:p w:rsidR="00352FA1" w:rsidRPr="009B4CAE" w:rsidRDefault="00352FA1" w:rsidP="00352FA1">
      <w:pPr>
        <w:pStyle w:val="ConsTitle"/>
        <w:widowControl/>
        <w:ind w:left="5867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52FA1" w:rsidRPr="009B4CAE" w:rsidRDefault="00352FA1" w:rsidP="00352FA1">
      <w:pPr>
        <w:pStyle w:val="ConsTitle"/>
        <w:widowControl/>
        <w:tabs>
          <w:tab w:val="left" w:pos="5954"/>
          <w:tab w:val="left" w:pos="6804"/>
        </w:tabs>
        <w:ind w:left="5954" w:right="-2" w:hanging="311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о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1F7533">
        <w:rPr>
          <w:rFonts w:ascii="Times New Roman" w:hAnsi="Times New Roman" w:cs="Times New Roman"/>
          <w:b w:val="0"/>
          <w:sz w:val="28"/>
          <w:szCs w:val="28"/>
        </w:rPr>
        <w:t xml:space="preserve">19.01.2018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F7533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0A39" w:rsidRPr="00352FA1" w:rsidRDefault="00C00A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0A39" w:rsidRPr="00352FA1" w:rsidRDefault="00C00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0A39" w:rsidRDefault="00C00A39" w:rsidP="00A71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2"/>
      <w:bookmarkEnd w:id="1"/>
      <w:r w:rsidRPr="00352FA1">
        <w:rPr>
          <w:rFonts w:ascii="Times New Roman" w:hAnsi="Times New Roman" w:cs="Times New Roman"/>
          <w:sz w:val="28"/>
          <w:szCs w:val="28"/>
        </w:rPr>
        <w:t>ПОЛОЖЕНИЕ</w:t>
      </w:r>
    </w:p>
    <w:p w:rsidR="00343A1E" w:rsidRDefault="00343A1E" w:rsidP="00A71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экономическом совете при Губернаторе </w:t>
      </w:r>
    </w:p>
    <w:p w:rsidR="00343A1E" w:rsidRPr="00352FA1" w:rsidRDefault="00343A1E" w:rsidP="00A71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00A39" w:rsidRPr="00352FA1" w:rsidRDefault="00C00A39" w:rsidP="00630A86">
      <w:pPr>
        <w:pStyle w:val="ConsPlusNormal"/>
        <w:spacing w:line="4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0A39" w:rsidRPr="00343A1E" w:rsidRDefault="00C00A39" w:rsidP="00343A1E">
      <w:pPr>
        <w:pStyle w:val="ConsPlusNormal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A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00A39" w:rsidRPr="00352FA1" w:rsidRDefault="00C00A39" w:rsidP="00DB1D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0A39" w:rsidRPr="00352FA1" w:rsidRDefault="00C00A39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1.1.</w:t>
      </w:r>
      <w:r w:rsidR="001F18E6"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Pr="00352FA1">
        <w:rPr>
          <w:rFonts w:ascii="Times New Roman" w:hAnsi="Times New Roman" w:cs="Times New Roman"/>
          <w:sz w:val="28"/>
          <w:szCs w:val="28"/>
        </w:rPr>
        <w:t xml:space="preserve">Экономический совет при Губернаторе Кировской области </w:t>
      </w:r>
      <w:r w:rsidR="00A71AF2">
        <w:rPr>
          <w:rFonts w:ascii="Times New Roman" w:hAnsi="Times New Roman" w:cs="Times New Roman"/>
          <w:sz w:val="28"/>
          <w:szCs w:val="28"/>
        </w:rPr>
        <w:br/>
      </w:r>
      <w:r w:rsidRPr="00352FA1">
        <w:rPr>
          <w:rFonts w:ascii="Times New Roman" w:hAnsi="Times New Roman" w:cs="Times New Roman"/>
          <w:sz w:val="28"/>
          <w:szCs w:val="28"/>
        </w:rPr>
        <w:t>(далее</w:t>
      </w:r>
      <w:r w:rsidR="00A71AF2">
        <w:rPr>
          <w:rFonts w:ascii="Times New Roman" w:hAnsi="Times New Roman" w:cs="Times New Roman"/>
          <w:sz w:val="28"/>
          <w:szCs w:val="28"/>
        </w:rPr>
        <w:t xml:space="preserve"> </w:t>
      </w:r>
      <w:r w:rsidR="001F18E6">
        <w:rPr>
          <w:rFonts w:ascii="Times New Roman" w:hAnsi="Times New Roman" w:cs="Times New Roman"/>
          <w:sz w:val="28"/>
          <w:szCs w:val="28"/>
        </w:rPr>
        <w:t>–</w:t>
      </w:r>
      <w:r w:rsidRPr="00352FA1">
        <w:rPr>
          <w:rFonts w:ascii="Times New Roman" w:hAnsi="Times New Roman" w:cs="Times New Roman"/>
          <w:sz w:val="28"/>
          <w:szCs w:val="28"/>
        </w:rPr>
        <w:t xml:space="preserve"> экономический совет) является постоянно действующим совещательным и консультативным органом, обеспечивающим рассмотрение вопросов социально-экономического развития Кировской области.</w:t>
      </w:r>
    </w:p>
    <w:p w:rsidR="00C00A39" w:rsidRPr="00352FA1" w:rsidRDefault="001F18E6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Экономический совет в своей деятельности руководствуется </w:t>
      </w:r>
      <w:hyperlink r:id="rId6" w:history="1">
        <w:r w:rsidR="00C00A39" w:rsidRPr="00352FA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C00A39" w:rsidRPr="00352FA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037903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указами и распоряжениями Президента Российской Федерации, </w:t>
      </w:r>
      <w:r w:rsidR="00037903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Российской Федерации, </w:t>
      </w:r>
      <w:hyperlink r:id="rId7" w:history="1">
        <w:r w:rsidR="00C00A39" w:rsidRPr="00352FA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00A39" w:rsidRPr="00352FA1">
        <w:rPr>
          <w:rFonts w:ascii="Times New Roman" w:hAnsi="Times New Roman" w:cs="Times New Roman"/>
          <w:sz w:val="28"/>
          <w:szCs w:val="28"/>
        </w:rPr>
        <w:t xml:space="preserve"> Кировской области, </w:t>
      </w:r>
      <w:r w:rsidR="00037903" w:rsidRPr="00352FA1">
        <w:rPr>
          <w:rFonts w:ascii="Times New Roman" w:hAnsi="Times New Roman" w:cs="Times New Roman"/>
          <w:sz w:val="28"/>
          <w:szCs w:val="28"/>
        </w:rPr>
        <w:t>законами Кировской области,</w:t>
      </w:r>
      <w:r w:rsidR="00037903">
        <w:rPr>
          <w:rFonts w:ascii="Times New Roman" w:hAnsi="Times New Roman" w:cs="Times New Roman"/>
          <w:sz w:val="28"/>
          <w:szCs w:val="28"/>
        </w:rPr>
        <w:t xml:space="preserve">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постановлениями Законодательного Собрания Кировской области, указами Губернатора Кировской области, постановлениями и распоряжениями Правительства Кировской области и настоящим Положением об экономическом совете при Губернаторе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:rsidR="00C00A39" w:rsidRPr="00352FA1" w:rsidRDefault="001F18E6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Состав экономического совета и Положение утверждаются Указом Губернатора Кировской области.</w:t>
      </w:r>
    </w:p>
    <w:p w:rsidR="00C00A39" w:rsidRPr="00352FA1" w:rsidRDefault="001F18E6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Экономический совет прекращает свою деятельность по решению Губернатора Кировской области.</w:t>
      </w:r>
    </w:p>
    <w:p w:rsidR="00D7243B" w:rsidRDefault="00C00A39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1.5.</w:t>
      </w:r>
      <w:r w:rsidR="001F18E6"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Pr="00352FA1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экономического совета, в том числе организацию информационной работы </w:t>
      </w:r>
    </w:p>
    <w:p w:rsidR="00D7243B" w:rsidRDefault="00D7243B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A39" w:rsidRPr="00352FA1" w:rsidRDefault="00C00A39" w:rsidP="00D7243B">
      <w:pPr>
        <w:pStyle w:val="ConsPlusNormal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 xml:space="preserve">по вопросам компетенции экономического совета, осуществляет министерство экономического развития </w:t>
      </w:r>
      <w:r w:rsidR="00352FA1">
        <w:rPr>
          <w:rFonts w:ascii="Times New Roman" w:hAnsi="Times New Roman" w:cs="Times New Roman"/>
          <w:sz w:val="28"/>
          <w:szCs w:val="28"/>
        </w:rPr>
        <w:t xml:space="preserve">и поддержки предпринимательства </w:t>
      </w:r>
      <w:r w:rsidRPr="00352FA1">
        <w:rPr>
          <w:rFonts w:ascii="Times New Roman" w:hAnsi="Times New Roman" w:cs="Times New Roman"/>
          <w:sz w:val="28"/>
          <w:szCs w:val="28"/>
        </w:rPr>
        <w:t>Кировской области.</w:t>
      </w:r>
      <w:r w:rsidR="00630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0A39" w:rsidRPr="00343A1E" w:rsidRDefault="00C00A39" w:rsidP="00DB1D91">
      <w:pPr>
        <w:pStyle w:val="ConsPlusNormal"/>
        <w:spacing w:before="160" w:after="16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A1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43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A1E">
        <w:rPr>
          <w:rFonts w:ascii="Times New Roman" w:hAnsi="Times New Roman" w:cs="Times New Roman"/>
          <w:b/>
          <w:sz w:val="28"/>
          <w:szCs w:val="28"/>
        </w:rPr>
        <w:t>Состав экономического совета</w:t>
      </w:r>
    </w:p>
    <w:p w:rsidR="00C00A39" w:rsidRPr="00352FA1" w:rsidRDefault="00A06C0F" w:rsidP="00630A8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В состав экономического совета входят руководители </w:t>
      </w:r>
      <w:r w:rsidR="00D97679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Кировской области, а также по согласованию руководители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предприятий, предприниматели, </w:t>
      </w:r>
      <w:r>
        <w:rPr>
          <w:rFonts w:ascii="Times New Roman" w:hAnsi="Times New Roman" w:cs="Times New Roman"/>
          <w:sz w:val="28"/>
          <w:szCs w:val="28"/>
        </w:rPr>
        <w:t>представит</w:t>
      </w:r>
      <w:r w:rsidRPr="00352FA1">
        <w:rPr>
          <w:rFonts w:ascii="Times New Roman" w:hAnsi="Times New Roman" w:cs="Times New Roman"/>
          <w:sz w:val="28"/>
          <w:szCs w:val="28"/>
        </w:rPr>
        <w:t xml:space="preserve">ели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объединений </w:t>
      </w:r>
      <w:r w:rsidRPr="00352FA1">
        <w:rPr>
          <w:rFonts w:ascii="Times New Roman" w:hAnsi="Times New Roman" w:cs="Times New Roman"/>
          <w:sz w:val="28"/>
          <w:szCs w:val="28"/>
        </w:rPr>
        <w:t>Кировской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43B">
        <w:rPr>
          <w:rFonts w:ascii="Times New Roman" w:hAnsi="Times New Roman" w:cs="Times New Roman"/>
          <w:sz w:val="28"/>
          <w:szCs w:val="28"/>
        </w:rPr>
        <w:t>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43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аконодательно</w:t>
      </w:r>
      <w:r w:rsidR="00D7243B">
        <w:rPr>
          <w:rFonts w:ascii="Times New Roman" w:hAnsi="Times New Roman" w:cs="Times New Roman"/>
          <w:sz w:val="28"/>
          <w:szCs w:val="28"/>
        </w:rPr>
        <w:t>го Собрания</w:t>
      </w:r>
      <w:r>
        <w:rPr>
          <w:rFonts w:ascii="Times New Roman" w:hAnsi="Times New Roman" w:cs="Times New Roman"/>
          <w:sz w:val="28"/>
          <w:szCs w:val="28"/>
        </w:rPr>
        <w:t xml:space="preserve">  Кировской области, </w:t>
      </w:r>
      <w:r w:rsidR="00C00A39" w:rsidRPr="00352FA1">
        <w:rPr>
          <w:rFonts w:ascii="Times New Roman" w:hAnsi="Times New Roman" w:cs="Times New Roman"/>
          <w:sz w:val="28"/>
          <w:szCs w:val="28"/>
        </w:rPr>
        <w:t>руководители территориальных органов федеральных органов исполнительной власти, общественные деятели Кировской области. Экономический совет формируется в составе председателя, заместителей председателя, секретаря и членов экономического совета, которые принимают участие в его работе на общественных началах.</w:t>
      </w:r>
    </w:p>
    <w:p w:rsidR="00C00A39" w:rsidRPr="00352FA1" w:rsidRDefault="00A06C0F" w:rsidP="00343A1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Председателем экономического совета является Губернатор Кировской области.</w:t>
      </w:r>
    </w:p>
    <w:p w:rsidR="00C00A39" w:rsidRPr="00343A1E" w:rsidRDefault="00C00A39" w:rsidP="00DB1D91">
      <w:pPr>
        <w:pStyle w:val="ConsPlusNormal"/>
        <w:tabs>
          <w:tab w:val="left" w:pos="1134"/>
        </w:tabs>
        <w:spacing w:before="160" w:after="16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A1E">
        <w:rPr>
          <w:rFonts w:ascii="Times New Roman" w:hAnsi="Times New Roman" w:cs="Times New Roman"/>
          <w:b/>
          <w:sz w:val="28"/>
          <w:szCs w:val="28"/>
        </w:rPr>
        <w:t>3. Задачи экономического совета</w:t>
      </w:r>
    </w:p>
    <w:p w:rsidR="00C00A39" w:rsidRPr="00352FA1" w:rsidRDefault="00C00A39" w:rsidP="00343A1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Основными задачами экономического совета являются:</w:t>
      </w:r>
    </w:p>
    <w:p w:rsidR="00C00A39" w:rsidRPr="00352FA1" w:rsidRDefault="00A06C0F" w:rsidP="00343A1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Выработка подходов для повышения социально-экономической эффективности развития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>области, а также налоговой и финансовой политики Кировской области.</w:t>
      </w:r>
    </w:p>
    <w:p w:rsidR="00C00A39" w:rsidRPr="00352FA1" w:rsidRDefault="00A06C0F" w:rsidP="00343A1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Разработка предложений по развитию территорий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>области, отдельных отраслей экономики и предпринимательства.</w:t>
      </w:r>
    </w:p>
    <w:p w:rsidR="00C00A39" w:rsidRDefault="00A06C0F" w:rsidP="00343A1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343A1E">
        <w:rPr>
          <w:rFonts w:ascii="Times New Roman" w:hAnsi="Times New Roman" w:cs="Times New Roman"/>
          <w:sz w:val="28"/>
          <w:szCs w:val="28"/>
        </w:rPr>
        <w:t xml:space="preserve">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Создание благоприятного инвестиционного климата в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области с целью максимального привлечения инвестиций, в том числе иностранных, в экономику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>области, включая содействие в создании условий для рационального размещения производительных сил на территории Кировской области.</w:t>
      </w:r>
    </w:p>
    <w:p w:rsidR="00D7243B" w:rsidRDefault="00D7243B" w:rsidP="00DB1D91">
      <w:pPr>
        <w:pStyle w:val="ConsPlusNormal"/>
        <w:spacing w:before="160" w:after="16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00A39" w:rsidRPr="00343A1E" w:rsidRDefault="00C00A39" w:rsidP="00DB1D91">
      <w:pPr>
        <w:pStyle w:val="ConsPlusNormal"/>
        <w:spacing w:before="160" w:after="16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A1E">
        <w:rPr>
          <w:rFonts w:ascii="Times New Roman" w:hAnsi="Times New Roman" w:cs="Times New Roman"/>
          <w:b/>
          <w:sz w:val="28"/>
          <w:szCs w:val="28"/>
        </w:rPr>
        <w:lastRenderedPageBreak/>
        <w:t>4. Функции экономического совета</w:t>
      </w:r>
    </w:p>
    <w:p w:rsidR="00C00A39" w:rsidRPr="00352FA1" w:rsidRDefault="00C00A39" w:rsidP="00343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Экономический совет в соответствии с возложенными на него задачами осуществляет следующие функции: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</w:t>
      </w:r>
      <w:r w:rsidR="00E6560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00A39" w:rsidRPr="00352FA1">
        <w:rPr>
          <w:rFonts w:ascii="Times New Roman" w:hAnsi="Times New Roman" w:cs="Times New Roman"/>
          <w:sz w:val="28"/>
          <w:szCs w:val="28"/>
        </w:rPr>
        <w:t>материалов и информации</w:t>
      </w:r>
      <w:r w:rsidR="009911D5">
        <w:rPr>
          <w:rFonts w:ascii="Times New Roman" w:hAnsi="Times New Roman" w:cs="Times New Roman"/>
          <w:sz w:val="28"/>
          <w:szCs w:val="28"/>
        </w:rPr>
        <w:t>,</w:t>
      </w:r>
      <w:r w:rsidR="00E65607">
        <w:rPr>
          <w:rFonts w:ascii="Times New Roman" w:hAnsi="Times New Roman" w:cs="Times New Roman"/>
          <w:sz w:val="28"/>
          <w:szCs w:val="28"/>
        </w:rPr>
        <w:t xml:space="preserve"> полученных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от органов государственной власти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</w:t>
      </w:r>
      <w:r w:rsidR="00200A10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>области</w:t>
      </w:r>
      <w:r w:rsidR="00200A10">
        <w:rPr>
          <w:rFonts w:ascii="Times New Roman" w:hAnsi="Times New Roman" w:cs="Times New Roman"/>
          <w:sz w:val="28"/>
          <w:szCs w:val="28"/>
        </w:rPr>
        <w:t xml:space="preserve"> (</w:t>
      </w:r>
      <w:r w:rsidR="00200A10" w:rsidRPr="00352FA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00A10">
        <w:rPr>
          <w:rFonts w:ascii="Times New Roman" w:hAnsi="Times New Roman" w:cs="Times New Roman"/>
          <w:sz w:val="28"/>
          <w:szCs w:val="28"/>
        </w:rPr>
        <w:t>–</w:t>
      </w:r>
      <w:r w:rsidR="00200A10" w:rsidRPr="00352FA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самоуправления)</w:t>
      </w:r>
      <w:r w:rsidR="00C00A39" w:rsidRPr="00352FA1">
        <w:rPr>
          <w:rFonts w:ascii="Times New Roman" w:hAnsi="Times New Roman" w:cs="Times New Roman"/>
          <w:sz w:val="28"/>
          <w:szCs w:val="28"/>
        </w:rPr>
        <w:t>, учреждений, организаций, предприятий</w:t>
      </w:r>
      <w:r w:rsidR="009911D5">
        <w:rPr>
          <w:rFonts w:ascii="Times New Roman" w:hAnsi="Times New Roman" w:cs="Times New Roman"/>
          <w:sz w:val="28"/>
          <w:szCs w:val="28"/>
        </w:rPr>
        <w:t>,</w:t>
      </w:r>
      <w:r w:rsidR="00E65607">
        <w:rPr>
          <w:rFonts w:ascii="Times New Roman" w:hAnsi="Times New Roman" w:cs="Times New Roman"/>
          <w:sz w:val="28"/>
          <w:szCs w:val="28"/>
        </w:rPr>
        <w:t xml:space="preserve">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 по вопросам компетенции экономического совета.</w:t>
      </w:r>
    </w:p>
    <w:p w:rsidR="00C00A39" w:rsidRPr="00352FA1" w:rsidRDefault="00C00A39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4.2.</w:t>
      </w:r>
      <w:r w:rsidR="00FE41E6"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Pr="00352FA1">
        <w:rPr>
          <w:rFonts w:ascii="Times New Roman" w:hAnsi="Times New Roman" w:cs="Times New Roman"/>
          <w:sz w:val="28"/>
          <w:szCs w:val="28"/>
        </w:rPr>
        <w:t xml:space="preserve">Обеспечение взаимодействия территориальных органов федеральных органов исполнительной власти, органов исполнительной власти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352FA1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самоуправления, предприятий и организаций, общественных объединений, индивидуальных предпринимателей, участвующих в экономических процессах, по вопросам компетенции экономического совета.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Подготовка предложений и рекомендаций органам исполнительной власти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00A39" w:rsidRPr="00352FA1">
        <w:rPr>
          <w:rFonts w:ascii="Times New Roman" w:hAnsi="Times New Roman" w:cs="Times New Roman"/>
          <w:sz w:val="28"/>
          <w:szCs w:val="28"/>
        </w:rPr>
        <w:t>области, органам местного самоуправления по вопросам, связанным с разработкой нормативных правовых актов, способствующих активизации и развитию экономики региона.</w:t>
      </w:r>
    </w:p>
    <w:p w:rsidR="00C00A39" w:rsidRPr="00343A1E" w:rsidRDefault="00C00A39" w:rsidP="00DB1D91">
      <w:pPr>
        <w:pStyle w:val="ConsPlusNormal"/>
        <w:spacing w:before="160" w:after="160"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A1E">
        <w:rPr>
          <w:rFonts w:ascii="Times New Roman" w:hAnsi="Times New Roman" w:cs="Times New Roman"/>
          <w:b/>
          <w:sz w:val="28"/>
          <w:szCs w:val="28"/>
        </w:rPr>
        <w:t>5. Организация и порядок работы экономического совета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9911D5">
        <w:rPr>
          <w:rFonts w:ascii="Times New Roman" w:hAnsi="Times New Roman" w:cs="Times New Roman"/>
          <w:sz w:val="28"/>
          <w:szCs w:val="28"/>
        </w:rPr>
        <w:t xml:space="preserve"> </w:t>
      </w:r>
      <w:r w:rsidR="00C00A39" w:rsidRPr="00352FA1">
        <w:rPr>
          <w:rFonts w:ascii="Times New Roman" w:hAnsi="Times New Roman" w:cs="Times New Roman"/>
          <w:sz w:val="28"/>
          <w:szCs w:val="28"/>
        </w:rPr>
        <w:t>Председатель экономического совета:</w:t>
      </w:r>
    </w:p>
    <w:p w:rsidR="00C00A39" w:rsidRPr="00352FA1" w:rsidRDefault="00C00A39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5.1.1.</w:t>
      </w:r>
      <w:r w:rsidR="00FE41E6">
        <w:rPr>
          <w:rFonts w:ascii="Times New Roman" w:hAnsi="Times New Roman" w:cs="Times New Roman"/>
          <w:sz w:val="28"/>
          <w:szCs w:val="28"/>
        </w:rPr>
        <w:tab/>
      </w:r>
      <w:r w:rsidRPr="00352FA1">
        <w:rPr>
          <w:rFonts w:ascii="Times New Roman" w:hAnsi="Times New Roman" w:cs="Times New Roman"/>
          <w:sz w:val="28"/>
          <w:szCs w:val="28"/>
        </w:rPr>
        <w:t>Председательствует на заседаниях экономического совета и организует текущую деятельность экономического совета.</w:t>
      </w:r>
    </w:p>
    <w:p w:rsidR="00C00A39" w:rsidRPr="00352FA1" w:rsidRDefault="00C00A39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5.1.2.</w:t>
      </w:r>
      <w:r w:rsidR="00FE41E6">
        <w:rPr>
          <w:rFonts w:ascii="Times New Roman" w:hAnsi="Times New Roman" w:cs="Times New Roman"/>
          <w:sz w:val="28"/>
          <w:szCs w:val="28"/>
        </w:rPr>
        <w:tab/>
      </w:r>
      <w:r w:rsidRPr="00352FA1">
        <w:rPr>
          <w:rFonts w:ascii="Times New Roman" w:hAnsi="Times New Roman" w:cs="Times New Roman"/>
          <w:sz w:val="28"/>
          <w:szCs w:val="28"/>
        </w:rPr>
        <w:t>Осуществляет контроль за выполнением принятых экономическим советом решений.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По поручению председателя экономического совета его полномочия в период отсутствия выполняет один из заместителей председателя экономического совета.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 xml:space="preserve">Секретарь экономического совета организует подготовку </w:t>
      </w:r>
      <w:r w:rsidR="00C00A39" w:rsidRPr="00352FA1">
        <w:rPr>
          <w:rFonts w:ascii="Times New Roman" w:hAnsi="Times New Roman" w:cs="Times New Roman"/>
          <w:sz w:val="28"/>
          <w:szCs w:val="28"/>
        </w:rPr>
        <w:lastRenderedPageBreak/>
        <w:t>материалов к заседанию экономического совета, направляет материалы к заседанию членам экономического совета, информирует членов экономического совета о дате, времени, месте и повестке очередного заседания, обеспечивает информационное взаимодействие между членами экономического совета и органами исполнительной власти Кировской области.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Члены экономического совета имеют право вносить предложения (поддержанные не менее чем 10% состава экономического совета) в повестку дня его заседаний. Предложения вносятся в виде предварительных проектов документов или концепций этих документов с материалами, обосновывающими необходимость их принятия.</w:t>
      </w:r>
    </w:p>
    <w:p w:rsidR="00C00A39" w:rsidRPr="00352FA1" w:rsidRDefault="00C00A39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5.5.</w:t>
      </w:r>
      <w:r w:rsidR="00FE41E6"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Pr="00352FA1">
        <w:rPr>
          <w:rFonts w:ascii="Times New Roman" w:hAnsi="Times New Roman" w:cs="Times New Roman"/>
          <w:sz w:val="28"/>
          <w:szCs w:val="28"/>
        </w:rPr>
        <w:t>Заседания экономического совета проводятся по мере необходимости.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Заседание экономического совета правомочно, если на нем присутствует не менее половины состава экономического совета.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Лица, входящие в состав экономического совета, участвуют в его заседаниях лично и не вправе делегировать свои полномочия другим лицам.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В случае если лица, входящие в состав экономического совета, не могут присутствовать на его заседании, они вправе представить свое мнение по рассматриваемым вопросам в письменном виде, которое учитывается при голосовании по вопросам повестки дня заседания экономического совета и прикладывается к протоколу заседания экономического совета.</w:t>
      </w:r>
    </w:p>
    <w:p w:rsidR="00C00A39" w:rsidRPr="00352FA1" w:rsidRDefault="00FE41E6" w:rsidP="00B21F3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>
        <w:rPr>
          <w:rFonts w:ascii="Times New Roman" w:hAnsi="Times New Roman" w:cs="Times New Roman"/>
          <w:sz w:val="28"/>
          <w:szCs w:val="28"/>
        </w:rPr>
        <w:tab/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="00C00A39" w:rsidRPr="00352FA1">
        <w:rPr>
          <w:rFonts w:ascii="Times New Roman" w:hAnsi="Times New Roman" w:cs="Times New Roman"/>
          <w:sz w:val="28"/>
          <w:szCs w:val="28"/>
        </w:rPr>
        <w:t>По вопросам, требующим срочного решения, может проводиться заочное заседание экономического совета с оформлением соответствующего протокола.</w:t>
      </w:r>
    </w:p>
    <w:p w:rsidR="00C00A39" w:rsidRPr="00352FA1" w:rsidRDefault="00C00A39" w:rsidP="00B21F3A">
      <w:pPr>
        <w:pStyle w:val="ConsPlusNormal"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5.10.</w:t>
      </w:r>
      <w:r w:rsidR="001E2295">
        <w:rPr>
          <w:rFonts w:ascii="Times New Roman" w:hAnsi="Times New Roman" w:cs="Times New Roman"/>
          <w:sz w:val="28"/>
          <w:szCs w:val="28"/>
        </w:rPr>
        <w:t xml:space="preserve"> </w:t>
      </w:r>
      <w:r w:rsidRPr="00352FA1">
        <w:rPr>
          <w:rFonts w:ascii="Times New Roman" w:hAnsi="Times New Roman" w:cs="Times New Roman"/>
          <w:sz w:val="28"/>
          <w:szCs w:val="28"/>
        </w:rPr>
        <w:t xml:space="preserve">Решение экономического совета принимается простым </w:t>
      </w:r>
      <w:r w:rsidR="001E2295">
        <w:rPr>
          <w:rFonts w:ascii="Times New Roman" w:hAnsi="Times New Roman" w:cs="Times New Roman"/>
          <w:sz w:val="28"/>
          <w:szCs w:val="28"/>
        </w:rPr>
        <w:t>бо</w:t>
      </w:r>
      <w:r w:rsidRPr="00352FA1">
        <w:rPr>
          <w:rFonts w:ascii="Times New Roman" w:hAnsi="Times New Roman" w:cs="Times New Roman"/>
          <w:sz w:val="28"/>
          <w:szCs w:val="28"/>
        </w:rPr>
        <w:t xml:space="preserve">льшинством голосов от числа лиц, входящих в состав экономического совета и </w:t>
      </w:r>
      <w:r w:rsidR="001C46FF">
        <w:rPr>
          <w:rFonts w:ascii="Times New Roman" w:hAnsi="Times New Roman" w:cs="Times New Roman"/>
          <w:sz w:val="28"/>
          <w:szCs w:val="28"/>
        </w:rPr>
        <w:t>принявших участие в голосовании</w:t>
      </w:r>
      <w:r w:rsidRPr="00352FA1">
        <w:rPr>
          <w:rFonts w:ascii="Times New Roman" w:hAnsi="Times New Roman" w:cs="Times New Roman"/>
          <w:sz w:val="28"/>
          <w:szCs w:val="28"/>
        </w:rPr>
        <w:t>, и оформляется протоколом, который подписывают председател</w:t>
      </w:r>
      <w:r w:rsidR="00200A10">
        <w:rPr>
          <w:rFonts w:ascii="Times New Roman" w:hAnsi="Times New Roman" w:cs="Times New Roman"/>
          <w:sz w:val="28"/>
          <w:szCs w:val="28"/>
        </w:rPr>
        <w:t xml:space="preserve">ьствующий на заседании </w:t>
      </w:r>
      <w:r w:rsidRPr="00352FA1">
        <w:rPr>
          <w:rFonts w:ascii="Times New Roman" w:hAnsi="Times New Roman" w:cs="Times New Roman"/>
          <w:sz w:val="28"/>
          <w:szCs w:val="28"/>
        </w:rPr>
        <w:t xml:space="preserve"> экономического совета и его секретарь. В протоколе заседания экономического совета </w:t>
      </w:r>
      <w:r w:rsidRPr="00352FA1">
        <w:rPr>
          <w:rFonts w:ascii="Times New Roman" w:hAnsi="Times New Roman" w:cs="Times New Roman"/>
          <w:sz w:val="28"/>
          <w:szCs w:val="28"/>
        </w:rPr>
        <w:lastRenderedPageBreak/>
        <w:t xml:space="preserve">фиксируется мнение меньшинства. При равенстве голосов голос председательствующего на заседании </w:t>
      </w:r>
      <w:r w:rsidR="00F80A47">
        <w:rPr>
          <w:rFonts w:ascii="Times New Roman" w:hAnsi="Times New Roman" w:cs="Times New Roman"/>
          <w:sz w:val="28"/>
          <w:szCs w:val="28"/>
        </w:rPr>
        <w:t xml:space="preserve">экономического совета </w:t>
      </w:r>
      <w:r w:rsidRPr="00352FA1">
        <w:rPr>
          <w:rFonts w:ascii="Times New Roman" w:hAnsi="Times New Roman" w:cs="Times New Roman"/>
          <w:sz w:val="28"/>
          <w:szCs w:val="28"/>
        </w:rPr>
        <w:t>является решающим. Решения и заключения экономического совета носят рекомендательный характер.</w:t>
      </w:r>
    </w:p>
    <w:p w:rsidR="00C00A39" w:rsidRPr="00352FA1" w:rsidRDefault="00C00A39" w:rsidP="00B21F3A">
      <w:pPr>
        <w:pStyle w:val="ConsPlusNormal"/>
        <w:tabs>
          <w:tab w:val="left" w:pos="1134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FA1">
        <w:rPr>
          <w:rFonts w:ascii="Times New Roman" w:hAnsi="Times New Roman" w:cs="Times New Roman"/>
          <w:sz w:val="28"/>
          <w:szCs w:val="28"/>
        </w:rPr>
        <w:t>5.11.</w:t>
      </w:r>
      <w:r w:rsidR="00343A1E">
        <w:rPr>
          <w:rFonts w:ascii="Times New Roman" w:hAnsi="Times New Roman" w:cs="Times New Roman"/>
          <w:sz w:val="28"/>
          <w:szCs w:val="28"/>
        </w:rPr>
        <w:t xml:space="preserve">  </w:t>
      </w:r>
      <w:r w:rsidRPr="00352FA1">
        <w:rPr>
          <w:rFonts w:ascii="Times New Roman" w:hAnsi="Times New Roman" w:cs="Times New Roman"/>
          <w:sz w:val="28"/>
          <w:szCs w:val="28"/>
        </w:rPr>
        <w:t xml:space="preserve">На заседания экономического совета </w:t>
      </w:r>
      <w:r w:rsidR="00200A10">
        <w:rPr>
          <w:rFonts w:ascii="Times New Roman" w:hAnsi="Times New Roman" w:cs="Times New Roman"/>
          <w:sz w:val="28"/>
          <w:szCs w:val="28"/>
        </w:rPr>
        <w:t xml:space="preserve">для решения вопросов по компетенции экономического совета </w:t>
      </w:r>
      <w:r w:rsidRPr="00352FA1">
        <w:rPr>
          <w:rFonts w:ascii="Times New Roman" w:hAnsi="Times New Roman" w:cs="Times New Roman"/>
          <w:sz w:val="28"/>
          <w:szCs w:val="28"/>
        </w:rPr>
        <w:t>могут</w:t>
      </w:r>
      <w:r w:rsidR="00200A10">
        <w:rPr>
          <w:rFonts w:ascii="Times New Roman" w:hAnsi="Times New Roman" w:cs="Times New Roman"/>
          <w:sz w:val="28"/>
          <w:szCs w:val="28"/>
        </w:rPr>
        <w:t xml:space="preserve"> </w:t>
      </w:r>
      <w:r w:rsidRPr="00352FA1">
        <w:rPr>
          <w:rFonts w:ascii="Times New Roman" w:hAnsi="Times New Roman" w:cs="Times New Roman"/>
          <w:sz w:val="28"/>
          <w:szCs w:val="28"/>
        </w:rPr>
        <w:t xml:space="preserve">приглашаться </w:t>
      </w:r>
      <w:r w:rsidR="00A76030">
        <w:rPr>
          <w:rFonts w:ascii="Times New Roman" w:hAnsi="Times New Roman" w:cs="Times New Roman"/>
          <w:sz w:val="28"/>
          <w:szCs w:val="28"/>
        </w:rPr>
        <w:t>по согласованию</w:t>
      </w:r>
      <w:r w:rsidR="00A76030" w:rsidRPr="00352FA1">
        <w:rPr>
          <w:rFonts w:ascii="Times New Roman" w:hAnsi="Times New Roman" w:cs="Times New Roman"/>
          <w:sz w:val="28"/>
          <w:szCs w:val="28"/>
        </w:rPr>
        <w:t xml:space="preserve"> </w:t>
      </w:r>
      <w:r w:rsidR="00A76030"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352FA1">
        <w:rPr>
          <w:rFonts w:ascii="Times New Roman" w:hAnsi="Times New Roman" w:cs="Times New Roman"/>
          <w:sz w:val="28"/>
          <w:szCs w:val="28"/>
        </w:rPr>
        <w:t xml:space="preserve">депутаты Государственной Думы Федерального Собрания Российской Федерации, члены Совета Федерации Федерального Собрания Российской Федерации, должностные лица территориальных органов федеральных органов исполнительной власти, органов государственной власти </w:t>
      </w:r>
      <w:r w:rsidR="00B21F3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352FA1">
        <w:rPr>
          <w:rFonts w:ascii="Times New Roman" w:hAnsi="Times New Roman" w:cs="Times New Roman"/>
          <w:sz w:val="28"/>
          <w:szCs w:val="28"/>
        </w:rPr>
        <w:t>области, представители органов местного самоуправления муниципальных образований</w:t>
      </w:r>
      <w:r w:rsidR="00B21F3A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Pr="00352FA1">
        <w:rPr>
          <w:rFonts w:ascii="Times New Roman" w:hAnsi="Times New Roman" w:cs="Times New Roman"/>
          <w:sz w:val="28"/>
          <w:szCs w:val="28"/>
        </w:rPr>
        <w:t>области, руководители учреждений и организаций, а также ученые и специалисты.</w:t>
      </w:r>
    </w:p>
    <w:p w:rsidR="00C00A39" w:rsidRDefault="00C00A39" w:rsidP="00B21F3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45A" w:rsidRPr="00352FA1" w:rsidRDefault="0004745A" w:rsidP="001E2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04745A" w:rsidRPr="00352FA1" w:rsidSect="00CF750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CD" w:rsidRDefault="002242CD" w:rsidP="00CF7507">
      <w:pPr>
        <w:spacing w:after="0" w:line="240" w:lineRule="auto"/>
      </w:pPr>
      <w:r>
        <w:separator/>
      </w:r>
    </w:p>
  </w:endnote>
  <w:endnote w:type="continuationSeparator" w:id="0">
    <w:p w:rsidR="002242CD" w:rsidRDefault="002242CD" w:rsidP="00CF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CD" w:rsidRDefault="002242CD" w:rsidP="00CF7507">
      <w:pPr>
        <w:spacing w:after="0" w:line="240" w:lineRule="auto"/>
      </w:pPr>
      <w:r>
        <w:separator/>
      </w:r>
    </w:p>
  </w:footnote>
  <w:footnote w:type="continuationSeparator" w:id="0">
    <w:p w:rsidR="002242CD" w:rsidRDefault="002242CD" w:rsidP="00CF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44345"/>
      <w:docPartObj>
        <w:docPartGallery w:val="Page Numbers (Top of Page)"/>
        <w:docPartUnique/>
      </w:docPartObj>
    </w:sdtPr>
    <w:sdtEndPr/>
    <w:sdtContent>
      <w:p w:rsidR="00343A1E" w:rsidRDefault="002242C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5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3A1E" w:rsidRDefault="00343A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A39"/>
    <w:rsid w:val="00011099"/>
    <w:rsid w:val="00037903"/>
    <w:rsid w:val="0004745A"/>
    <w:rsid w:val="00051090"/>
    <w:rsid w:val="000B1735"/>
    <w:rsid w:val="000C143C"/>
    <w:rsid w:val="00145008"/>
    <w:rsid w:val="00166B3E"/>
    <w:rsid w:val="001C46FF"/>
    <w:rsid w:val="001E2295"/>
    <w:rsid w:val="001F18E6"/>
    <w:rsid w:val="001F4B1E"/>
    <w:rsid w:val="001F7533"/>
    <w:rsid w:val="00200A10"/>
    <w:rsid w:val="002242CD"/>
    <w:rsid w:val="0024442C"/>
    <w:rsid w:val="00343A1E"/>
    <w:rsid w:val="00352FA1"/>
    <w:rsid w:val="00384BC3"/>
    <w:rsid w:val="003B4948"/>
    <w:rsid w:val="00433C71"/>
    <w:rsid w:val="00523FFF"/>
    <w:rsid w:val="0055273F"/>
    <w:rsid w:val="005A7114"/>
    <w:rsid w:val="005F2E3A"/>
    <w:rsid w:val="00630A86"/>
    <w:rsid w:val="007374C3"/>
    <w:rsid w:val="0081623C"/>
    <w:rsid w:val="0082528B"/>
    <w:rsid w:val="009911D5"/>
    <w:rsid w:val="00A06C0F"/>
    <w:rsid w:val="00A71AF2"/>
    <w:rsid w:val="00A76030"/>
    <w:rsid w:val="00AF2DB7"/>
    <w:rsid w:val="00B21F3A"/>
    <w:rsid w:val="00B77C21"/>
    <w:rsid w:val="00C00A39"/>
    <w:rsid w:val="00CF7507"/>
    <w:rsid w:val="00D66AFF"/>
    <w:rsid w:val="00D7243B"/>
    <w:rsid w:val="00D97679"/>
    <w:rsid w:val="00DB1D91"/>
    <w:rsid w:val="00E65607"/>
    <w:rsid w:val="00E729CF"/>
    <w:rsid w:val="00F16BAA"/>
    <w:rsid w:val="00F80A47"/>
    <w:rsid w:val="00FD2D6B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A870-DB39-4A58-9D39-92CFD9D7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0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352F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F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507"/>
  </w:style>
  <w:style w:type="paragraph" w:styleId="a5">
    <w:name w:val="footer"/>
    <w:basedOn w:val="a"/>
    <w:link w:val="a6"/>
    <w:uiPriority w:val="99"/>
    <w:semiHidden/>
    <w:unhideWhenUsed/>
    <w:rsid w:val="00CF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D6ABF35D8A65061AAED6185391EE0CB89A8FFFBA74F1C1485109789B4C8EDB97Y5I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6ABF35D8A65061AAEC81545FDB205BA99D6F7B022AC924D5301Y2I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kuznetsova_sm</dc:creator>
  <cp:lastModifiedBy>Любовь В. Кузнецова</cp:lastModifiedBy>
  <cp:revision>45</cp:revision>
  <cp:lastPrinted>2018-01-15T14:44:00Z</cp:lastPrinted>
  <dcterms:created xsi:type="dcterms:W3CDTF">2017-12-14T11:08:00Z</dcterms:created>
  <dcterms:modified xsi:type="dcterms:W3CDTF">2018-01-24T11:27:00Z</dcterms:modified>
</cp:coreProperties>
</file>